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52" w:rsidRDefault="007B0752" w:rsidP="00B74B28">
      <w:pPr>
        <w:ind w:left="-462" w:firstLine="462"/>
        <w:jc w:val="center"/>
        <w:rPr>
          <w:rFonts w:cs="MunaBlack"/>
          <w:b/>
          <w:bCs/>
          <w:sz w:val="28"/>
          <w:szCs w:val="28"/>
          <w:rtl/>
        </w:rPr>
      </w:pPr>
    </w:p>
    <w:p w:rsidR="00B74B28" w:rsidRDefault="00B74B28" w:rsidP="00B74B28">
      <w:pPr>
        <w:ind w:left="-462" w:firstLine="462"/>
        <w:jc w:val="center"/>
        <w:rPr>
          <w:rFonts w:cs="MunaBlack" w:hint="cs"/>
          <w:sz w:val="28"/>
          <w:szCs w:val="28"/>
          <w:u w:val="single"/>
          <w:rtl/>
        </w:rPr>
      </w:pPr>
      <w:r w:rsidRPr="00640A48">
        <w:rPr>
          <w:rFonts w:cs="MunaBlack" w:hint="cs"/>
          <w:sz w:val="28"/>
          <w:szCs w:val="28"/>
          <w:u w:val="single"/>
          <w:rtl/>
        </w:rPr>
        <w:t>مشهد بتاريخ      /      /1446هـ</w:t>
      </w:r>
    </w:p>
    <w:p w:rsidR="00640A48" w:rsidRPr="00640A48" w:rsidRDefault="00640A48" w:rsidP="00B74B28">
      <w:pPr>
        <w:ind w:left="-462" w:firstLine="462"/>
        <w:jc w:val="center"/>
        <w:rPr>
          <w:rFonts w:cs="MunaBlack"/>
          <w:sz w:val="12"/>
          <w:szCs w:val="12"/>
          <w:u w:val="single"/>
          <w:rtl/>
        </w:rPr>
      </w:pPr>
    </w:p>
    <w:tbl>
      <w:tblPr>
        <w:bidiVisual/>
        <w:tblW w:w="10598" w:type="dxa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6"/>
        <w:gridCol w:w="709"/>
        <w:gridCol w:w="1276"/>
        <w:gridCol w:w="2268"/>
        <w:gridCol w:w="2693"/>
        <w:gridCol w:w="1526"/>
      </w:tblGrid>
      <w:tr w:rsidR="00B74B28" w:rsidRPr="00FF488E" w:rsidTr="00640A48">
        <w:trPr>
          <w:trHeight w:val="4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ind w:left="241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الاســــــــــــــــم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الرتبة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50% من أول مربوط لرتبه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مجموع العلاوات بعد صدور القرار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B28" w:rsidRPr="00A524F0" w:rsidRDefault="00B74B28" w:rsidP="00A524F0">
            <w:pPr>
              <w:spacing w:before="120"/>
              <w:jc w:val="center"/>
              <w:rPr>
                <w:rFonts w:cs="MunaBlack"/>
                <w:sz w:val="22"/>
                <w:szCs w:val="22"/>
                <w:rtl/>
              </w:rPr>
            </w:pPr>
            <w:r w:rsidRPr="00A524F0">
              <w:rPr>
                <w:rFonts w:cs="MunaBlack" w:hint="cs"/>
                <w:sz w:val="22"/>
                <w:szCs w:val="22"/>
                <w:rtl/>
              </w:rPr>
              <w:t>مجموع التجاوز</w:t>
            </w:r>
          </w:p>
        </w:tc>
      </w:tr>
      <w:tr w:rsidR="00B74B28" w:rsidRPr="00FF488E" w:rsidTr="00640A48">
        <w:trPr>
          <w:trHeight w:val="4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jc w:val="center"/>
              <w:rPr>
                <w:rFonts w:cs="Royal Arabic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pStyle w:val="1"/>
              <w:spacing w:before="100" w:beforeAutospacing="1" w:after="100" w:afterAutospacing="1"/>
              <w:jc w:val="center"/>
              <w:rPr>
                <w:rFonts w:cs="Royal Arabic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jc w:val="center"/>
              <w:rPr>
                <w:rFonts w:ascii="Arial" w:hAnsi="Arial" w:cs="Royal Arabic"/>
                <w:b/>
                <w:bCs/>
                <w:kern w:val="3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jc w:val="center"/>
              <w:rPr>
                <w:rFonts w:cs="Roy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jc w:val="center"/>
              <w:rPr>
                <w:rFonts w:cs="Roy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8" w:rsidRPr="00FF488E" w:rsidRDefault="00B74B28" w:rsidP="00FC66D8">
            <w:pPr>
              <w:jc w:val="center"/>
              <w:rPr>
                <w:rFonts w:cs="Royal Arabic"/>
                <w:b/>
                <w:bCs/>
                <w:sz w:val="30"/>
                <w:szCs w:val="30"/>
                <w:rtl/>
              </w:rPr>
            </w:pPr>
          </w:p>
        </w:tc>
      </w:tr>
    </w:tbl>
    <w:p w:rsidR="00F15F75" w:rsidRPr="00640A48" w:rsidRDefault="00F03785" w:rsidP="009631F9">
      <w:pPr>
        <w:spacing w:line="740" w:lineRule="exact"/>
        <w:ind w:left="310" w:right="-142"/>
        <w:jc w:val="both"/>
        <w:rPr>
          <w:rFonts w:cs="MunaBlack"/>
          <w:sz w:val="28"/>
          <w:szCs w:val="28"/>
          <w:rtl/>
        </w:rPr>
      </w:pPr>
      <w:r w:rsidRPr="00640A48">
        <w:rPr>
          <w:rFonts w:cs="MunaBlack" w:hint="cs"/>
          <w:sz w:val="28"/>
          <w:szCs w:val="28"/>
          <w:rtl/>
        </w:rPr>
        <w:t>السلام عليكم ورحمة الله وبركاته</w:t>
      </w:r>
      <w:r w:rsidR="00F15F75" w:rsidRPr="00640A48">
        <w:rPr>
          <w:rFonts w:cs="MunaBlack" w:hint="cs"/>
          <w:sz w:val="28"/>
          <w:szCs w:val="28"/>
          <w:rtl/>
        </w:rPr>
        <w:t>:</w:t>
      </w:r>
    </w:p>
    <w:p w:rsidR="00B74B28" w:rsidRPr="00640A48" w:rsidRDefault="00B74B28" w:rsidP="009631F9">
      <w:pPr>
        <w:spacing w:line="740" w:lineRule="exact"/>
        <w:ind w:left="310" w:right="-142"/>
        <w:jc w:val="both"/>
        <w:rPr>
          <w:rFonts w:cs="MunaBlack"/>
          <w:sz w:val="28"/>
          <w:szCs w:val="28"/>
          <w:rtl/>
        </w:rPr>
      </w:pPr>
      <w:r w:rsidRPr="00640A48">
        <w:rPr>
          <w:rFonts w:cs="MunaBlack" w:hint="cs"/>
          <w:sz w:val="28"/>
          <w:szCs w:val="28"/>
          <w:rtl/>
        </w:rPr>
        <w:t xml:space="preserve">تشهد مدينة تدريب الأمن العام بمنطقة </w:t>
      </w:r>
      <w:r w:rsidR="00F15F75" w:rsidRPr="00640A48">
        <w:rPr>
          <w:rFonts w:cs="MunaBlack" w:hint="cs"/>
          <w:sz w:val="28"/>
          <w:szCs w:val="28"/>
          <w:rtl/>
        </w:rPr>
        <w:t xml:space="preserve">القصيم/قسم التأدية والرواتب بأن </w:t>
      </w:r>
      <w:r w:rsidRPr="00640A48">
        <w:rPr>
          <w:rFonts w:cs="MunaBlack" w:hint="cs"/>
          <w:sz w:val="28"/>
          <w:szCs w:val="28"/>
          <w:rtl/>
        </w:rPr>
        <w:t>مجموع العلاوات والمكافأت التي يتقاضاه</w:t>
      </w:r>
      <w:r w:rsidR="001C7E9A" w:rsidRPr="00640A48">
        <w:rPr>
          <w:rFonts w:cs="MunaBlack" w:hint="cs"/>
          <w:sz w:val="28"/>
          <w:szCs w:val="28"/>
          <w:rtl/>
        </w:rPr>
        <w:t>ا المذكور بعد صدور قرار المنح</w:t>
      </w:r>
      <w:r w:rsidRPr="00640A48">
        <w:rPr>
          <w:rFonts w:cs="MunaBlack" w:hint="cs"/>
          <w:sz w:val="28"/>
          <w:szCs w:val="28"/>
          <w:rtl/>
        </w:rPr>
        <w:t xml:space="preserve"> تتجاوز</w:t>
      </w:r>
      <w:r w:rsidR="009631F9" w:rsidRPr="00640A48">
        <w:rPr>
          <w:rFonts w:cs="MunaBlack" w:hint="cs"/>
          <w:sz w:val="28"/>
          <w:szCs w:val="28"/>
          <w:rtl/>
        </w:rPr>
        <w:t>(    )</w:t>
      </w:r>
      <w:r w:rsidRPr="00640A48">
        <w:rPr>
          <w:rFonts w:cs="MunaBlack" w:hint="cs"/>
          <w:sz w:val="28"/>
          <w:szCs w:val="28"/>
          <w:rtl/>
        </w:rPr>
        <w:t>لاتتجاوز</w:t>
      </w:r>
      <w:r w:rsidR="009631F9" w:rsidRPr="00640A48">
        <w:rPr>
          <w:rFonts w:cs="MunaBlack" w:hint="cs"/>
          <w:sz w:val="28"/>
          <w:szCs w:val="28"/>
          <w:rtl/>
        </w:rPr>
        <w:t>(    )</w:t>
      </w:r>
      <w:r w:rsidRPr="00640A48">
        <w:rPr>
          <w:rFonts w:cs="MunaBlack" w:hint="cs"/>
          <w:sz w:val="28"/>
          <w:szCs w:val="28"/>
          <w:rtl/>
        </w:rPr>
        <w:t xml:space="preserve">   50% من أول مربوط الرتبة باستثناء بدل النقل والتمثيل والعلاج والعلاوة الفنية وعلاوة مكافحة الإرهاب ويومية الميدان .</w:t>
      </w:r>
    </w:p>
    <w:p w:rsidR="007B0752" w:rsidRPr="00640A48" w:rsidRDefault="00B74B28" w:rsidP="00F15F75">
      <w:pPr>
        <w:tabs>
          <w:tab w:val="left" w:pos="9779"/>
        </w:tabs>
        <w:spacing w:after="120" w:line="740" w:lineRule="exact"/>
        <w:ind w:left="-283" w:right="57"/>
        <w:jc w:val="center"/>
        <w:rPr>
          <w:rFonts w:ascii="Arial" w:hAnsi="Arial" w:cs="Royal Arabic"/>
          <w:sz w:val="28"/>
          <w:szCs w:val="28"/>
          <w:rtl/>
        </w:rPr>
      </w:pPr>
      <w:r w:rsidRPr="00640A48">
        <w:rPr>
          <w:rFonts w:ascii="Arial" w:hAnsi="Arial" w:cs="MunaBlack" w:hint="cs"/>
          <w:sz w:val="28"/>
          <w:szCs w:val="28"/>
          <w:rtl/>
        </w:rPr>
        <w:t>وعلى ذلك جرى التوقيع والمصادقه</w:t>
      </w:r>
      <w:r w:rsidR="00F15F75" w:rsidRPr="00640A48">
        <w:rPr>
          <w:rFonts w:ascii="Arial" w:hAnsi="Arial" w:cs="MunaBlack" w:hint="cs"/>
          <w:sz w:val="28"/>
          <w:szCs w:val="28"/>
          <w:rtl/>
        </w:rPr>
        <w:t>.</w:t>
      </w:r>
    </w:p>
    <w:p w:rsidR="007B0752" w:rsidRPr="00F03785" w:rsidRDefault="007B0752" w:rsidP="00F15F75">
      <w:pPr>
        <w:tabs>
          <w:tab w:val="left" w:pos="9779"/>
        </w:tabs>
        <w:spacing w:after="120" w:line="740" w:lineRule="exact"/>
        <w:ind w:left="-283" w:right="57"/>
        <w:jc w:val="center"/>
        <w:rPr>
          <w:rFonts w:ascii="Arial" w:hAnsi="Arial" w:cs="Royal Arabic"/>
          <w:color w:val="000000" w:themeColor="text1"/>
          <w:sz w:val="28"/>
          <w:szCs w:val="28"/>
          <w:rtl/>
        </w:rPr>
      </w:pPr>
    </w:p>
    <w:p w:rsidR="00B74B28" w:rsidRPr="00F03785" w:rsidRDefault="00B74B28" w:rsidP="00F15F75">
      <w:pPr>
        <w:tabs>
          <w:tab w:val="left" w:pos="9779"/>
        </w:tabs>
        <w:spacing w:after="120" w:line="740" w:lineRule="exact"/>
        <w:ind w:left="-283" w:right="57"/>
        <w:jc w:val="center"/>
        <w:rPr>
          <w:rFonts w:ascii="Arial" w:hAnsi="Arial" w:cs="Royal Arabic"/>
          <w:b/>
          <w:bCs/>
          <w:color w:val="000000" w:themeColor="text1"/>
          <w:sz w:val="28"/>
          <w:szCs w:val="28"/>
        </w:rPr>
      </w:pPr>
    </w:p>
    <w:p w:rsidR="00FF488E" w:rsidRPr="00F03785" w:rsidRDefault="00FF488E" w:rsidP="00146F78">
      <w:pPr>
        <w:pStyle w:val="1"/>
        <w:spacing w:before="240"/>
        <w:ind w:left="-388"/>
        <w:rPr>
          <w:rFonts w:ascii="Arial" w:hAnsi="Arial" w:cs="MunaBlack"/>
          <w:color w:val="000000" w:themeColor="text1"/>
          <w:sz w:val="32"/>
          <w:szCs w:val="32"/>
          <w:rtl/>
        </w:rPr>
      </w:pPr>
      <w:r w:rsidRPr="00F03785">
        <w:rPr>
          <w:rFonts w:cs="MunaBlack" w:hint="cs"/>
          <w:color w:val="000000" w:themeColor="text1"/>
          <w:sz w:val="32"/>
          <w:szCs w:val="32"/>
          <w:rtl/>
        </w:rPr>
        <w:t>قســم التأديــــة والرواتـــــــب                                                          مدير شعبة الموارد البشـــــــــرية</w:t>
      </w:r>
    </w:p>
    <w:p w:rsidR="00FF488E" w:rsidRPr="00F03785" w:rsidRDefault="00FF488E" w:rsidP="00FF488E">
      <w:pPr>
        <w:pStyle w:val="a8"/>
        <w:tabs>
          <w:tab w:val="left" w:pos="6120"/>
        </w:tabs>
        <w:rPr>
          <w:rFonts w:ascii="Arial" w:hAnsi="Arial" w:cs="MunaBlack"/>
          <w:color w:val="000000" w:themeColor="text1"/>
          <w:sz w:val="32"/>
          <w:szCs w:val="32"/>
          <w:rtl/>
        </w:rPr>
      </w:pPr>
      <w:r w:rsidRPr="00F03785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نقيب.مظلي/ </w:t>
      </w:r>
      <w:r w:rsidRPr="00F03785">
        <w:rPr>
          <w:rFonts w:ascii="Arial" w:hAnsi="Arial" w:cs="MunaBlack"/>
          <w:color w:val="000000" w:themeColor="text1"/>
          <w:sz w:val="32"/>
          <w:szCs w:val="32"/>
          <w:rtl/>
        </w:rPr>
        <w:tab/>
      </w:r>
    </w:p>
    <w:p w:rsidR="00A8465A" w:rsidRPr="00F03785" w:rsidRDefault="00FF488E" w:rsidP="00146F78">
      <w:pPr>
        <w:pStyle w:val="1"/>
        <w:spacing w:before="240"/>
        <w:ind w:left="-388"/>
        <w:rPr>
          <w:rFonts w:cs="Royal Arabic"/>
          <w:b w:val="0"/>
          <w:bCs w:val="0"/>
          <w:color w:val="000000" w:themeColor="text1"/>
          <w:rtl/>
        </w:rPr>
      </w:pPr>
      <w:r w:rsidRPr="00F03785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   فهد بن عبدالعزيز المجيديع  خالد بن دليمالطريســـــــــــــي</w:t>
      </w:r>
    </w:p>
    <w:p w:rsidR="00A8465A" w:rsidRPr="00F03785" w:rsidRDefault="00A8465A" w:rsidP="00B23FE9">
      <w:pPr>
        <w:rPr>
          <w:rFonts w:cs="Royal Arabic"/>
          <w:b/>
          <w:bCs/>
          <w:color w:val="000000" w:themeColor="text1"/>
          <w:rtl/>
        </w:rPr>
      </w:pPr>
    </w:p>
    <w:p w:rsidR="00A8465A" w:rsidRPr="00F03785" w:rsidRDefault="00A16100" w:rsidP="00A16100">
      <w:pPr>
        <w:tabs>
          <w:tab w:val="left" w:pos="7920"/>
        </w:tabs>
        <w:rPr>
          <w:rFonts w:cs="Royal Arabic"/>
          <w:b/>
          <w:bCs/>
          <w:color w:val="000000" w:themeColor="text1"/>
          <w:rtl/>
        </w:rPr>
      </w:pPr>
      <w:r w:rsidRPr="00F03785">
        <w:rPr>
          <w:rFonts w:cs="Royal Arabic"/>
          <w:b/>
          <w:bCs/>
          <w:color w:val="000000" w:themeColor="text1"/>
          <w:rtl/>
        </w:rPr>
        <w:tab/>
      </w:r>
    </w:p>
    <w:p w:rsidR="00A16100" w:rsidRPr="00FF488E" w:rsidRDefault="00A16100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A16100" w:rsidRPr="00FF488E" w:rsidRDefault="00A16100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A16100" w:rsidRPr="00FF488E" w:rsidRDefault="00A16100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A16100" w:rsidRPr="00FF488E" w:rsidRDefault="00A16100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2566B9" w:rsidRDefault="002566B9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2566B9" w:rsidRDefault="00F03785" w:rsidP="00F03785">
      <w:pPr>
        <w:tabs>
          <w:tab w:val="left" w:pos="6735"/>
        </w:tabs>
        <w:rPr>
          <w:rFonts w:cs="Royal Arabic"/>
          <w:b/>
          <w:bCs/>
          <w:rtl/>
        </w:rPr>
      </w:pPr>
      <w:r>
        <w:rPr>
          <w:rFonts w:cs="Royal Arabic"/>
          <w:b/>
          <w:bCs/>
          <w:rtl/>
        </w:rPr>
        <w:tab/>
      </w:r>
    </w:p>
    <w:p w:rsidR="002566B9" w:rsidRDefault="002566B9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A524F0" w:rsidRPr="00FF488E" w:rsidRDefault="00A524F0" w:rsidP="00A16100">
      <w:pPr>
        <w:tabs>
          <w:tab w:val="left" w:pos="7920"/>
        </w:tabs>
        <w:rPr>
          <w:rFonts w:cs="Royal Arabic"/>
          <w:b/>
          <w:bCs/>
          <w:rtl/>
        </w:rPr>
      </w:pPr>
    </w:p>
    <w:p w:rsidR="002566B9" w:rsidRPr="00FF488E" w:rsidRDefault="000165AD" w:rsidP="00F03785">
      <w:pPr>
        <w:tabs>
          <w:tab w:val="left" w:pos="9285"/>
        </w:tabs>
        <w:rPr>
          <w:rFonts w:cs="Royal Arabic"/>
          <w:b/>
          <w:bCs/>
          <w:rtl/>
        </w:rPr>
      </w:pPr>
      <w:r>
        <w:rPr>
          <w:rFonts w:cs="Royal Arabic"/>
          <w:b/>
          <w:bCs/>
          <w:rtl/>
        </w:rPr>
        <w:tab/>
      </w:r>
    </w:p>
    <w:sectPr w:rsidR="002566B9" w:rsidRPr="00FF488E" w:rsidSect="00B60E52">
      <w:headerReference w:type="default" r:id="rId8"/>
      <w:footerReference w:type="default" r:id="rId9"/>
      <w:pgSz w:w="11906" w:h="16838"/>
      <w:pgMar w:top="2668" w:right="386" w:bottom="0" w:left="720" w:header="705" w:footer="708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CB" w:rsidRDefault="00933DCB" w:rsidP="00810A63">
      <w:r>
        <w:separator/>
      </w:r>
    </w:p>
  </w:endnote>
  <w:endnote w:type="continuationSeparator" w:id="1">
    <w:p w:rsidR="00933DCB" w:rsidRDefault="00933DCB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85" w:rsidRPr="006D3FAD" w:rsidRDefault="00F03785" w:rsidP="004B3AFD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6D3FAD">
      <w:rPr>
        <w:rFonts w:asciiTheme="minorBidi" w:hAnsiTheme="minorBidi" w:cstheme="minorBidi"/>
        <w:sz w:val="16"/>
        <w:szCs w:val="16"/>
      </w:rPr>
      <w:t xml:space="preserve">PS-QT1-1-8 ( </w:t>
    </w:r>
    <w:r w:rsidR="004B3AFD" w:rsidRPr="006D3FAD">
      <w:rPr>
        <w:rFonts w:asciiTheme="minorBidi" w:hAnsiTheme="minorBidi" w:cstheme="minorBidi"/>
        <w:sz w:val="16"/>
        <w:szCs w:val="16"/>
      </w:rPr>
      <w:t>22</w:t>
    </w:r>
    <w:r w:rsidRPr="006D3FAD">
      <w:rPr>
        <w:rFonts w:asciiTheme="minorBidi" w:hAnsiTheme="minorBidi" w:cstheme="minorBidi"/>
        <w:sz w:val="16"/>
        <w:szCs w:val="16"/>
      </w:rPr>
      <w:t xml:space="preserve">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CB" w:rsidRDefault="00933DCB" w:rsidP="00810A63">
      <w:r>
        <w:separator/>
      </w:r>
    </w:p>
  </w:footnote>
  <w:footnote w:type="continuationSeparator" w:id="1">
    <w:p w:rsidR="00933DCB" w:rsidRDefault="00933DCB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15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D3746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bookmarkStart w:id="0" w:name="_GoBack"/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D3746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D3746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D37467" w:rsidRDefault="00810A63" w:rsidP="00810A63">
                <w:pPr>
                  <w:rPr>
                    <w:rFonts w:cs="MunaBlack"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D37467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D37467" w:rsidRDefault="00810A63" w:rsidP="00810A63">
                <w:pPr>
                  <w:rPr>
                    <w:rFonts w:cs="MunaBlack"/>
                  </w:rPr>
                </w:pPr>
              </w:p>
              <w:bookmarkEnd w:id="0"/>
              <w:p w:rsidR="00810A63" w:rsidRPr="00D37467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A31575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D3746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:rsidR="00810A63" w:rsidRPr="00D37467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D37467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D37467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03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3AFD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301D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0A48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3FAD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2FA2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3DCB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1575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59CB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37467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785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8930-E04A-4FF0-A04A-B90D4017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83</cp:revision>
  <cp:lastPrinted>2024-10-21T07:35:00Z</cp:lastPrinted>
  <dcterms:created xsi:type="dcterms:W3CDTF">2023-11-13T08:04:00Z</dcterms:created>
  <dcterms:modified xsi:type="dcterms:W3CDTF">2024-11-06T05:32:00Z</dcterms:modified>
</cp:coreProperties>
</file>